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71" w:rsidRPr="00561C71" w:rsidRDefault="00561C71" w:rsidP="00561C71">
      <w:pPr>
        <w:shd w:val="clear" w:color="auto" w:fill="FFFFFF"/>
        <w:spacing w:after="0" w:line="329" w:lineRule="atLeast"/>
        <w:textAlignment w:val="baseline"/>
        <w:rPr>
          <w:rFonts w:ascii="Arial" w:eastAsia="Times New Roman" w:hAnsi="Arial" w:cs="Arial"/>
          <w:color w:val="393939"/>
          <w:sz w:val="21"/>
          <w:szCs w:val="21"/>
          <w:lang w:eastAsia="fr-CH"/>
        </w:rPr>
      </w:pPr>
      <w:r w:rsidRPr="00561C71">
        <w:rPr>
          <w:rFonts w:ascii="Arial" w:eastAsia="Times New Roman" w:hAnsi="Arial" w:cs="Arial"/>
          <w:color w:val="393939"/>
          <w:sz w:val="21"/>
          <w:szCs w:val="21"/>
          <w:lang w:eastAsia="fr-CH"/>
        </w:rPr>
        <w:br/>
      </w:r>
      <w:r>
        <w:rPr>
          <w:rFonts w:ascii="Arial" w:eastAsia="Times New Roman" w:hAnsi="Arial" w:cs="Arial"/>
          <w:noProof/>
          <w:color w:val="393939"/>
          <w:sz w:val="21"/>
          <w:szCs w:val="21"/>
          <w:lang w:eastAsia="fr-CH"/>
        </w:rPr>
        <w:drawing>
          <wp:inline distT="0" distB="0" distL="0" distR="0">
            <wp:extent cx="4571214" cy="3049384"/>
            <wp:effectExtent l="19050" t="0" r="786" b="0"/>
            <wp:docPr id="1" name="Image 1" descr="14.11 - Cri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1 - Critique"/>
                    <pic:cNvPicPr>
                      <a:picLocks noChangeAspect="1" noChangeArrowheads="1"/>
                    </pic:cNvPicPr>
                  </pic:nvPicPr>
                  <pic:blipFill>
                    <a:blip r:embed="rId4" cstate="print"/>
                    <a:srcRect/>
                    <a:stretch>
                      <a:fillRect/>
                    </a:stretch>
                  </pic:blipFill>
                  <pic:spPr bwMode="auto">
                    <a:xfrm>
                      <a:off x="0" y="0"/>
                      <a:ext cx="4571095" cy="3049305"/>
                    </a:xfrm>
                    <a:prstGeom prst="rect">
                      <a:avLst/>
                    </a:prstGeom>
                    <a:noFill/>
                    <a:ln w="9525">
                      <a:noFill/>
                      <a:miter lim="800000"/>
                      <a:headEnd/>
                      <a:tailEnd/>
                    </a:ln>
                  </pic:spPr>
                </pic:pic>
              </a:graphicData>
            </a:graphic>
          </wp:inline>
        </w:drawing>
      </w:r>
    </w:p>
    <w:p w:rsidR="00561C71" w:rsidRPr="00561C71" w:rsidRDefault="00561C71" w:rsidP="00561C71">
      <w:pPr>
        <w:shd w:val="clear" w:color="auto" w:fill="FFFFFF"/>
        <w:spacing w:after="237" w:line="288" w:lineRule="atLeast"/>
        <w:textAlignment w:val="baseline"/>
        <w:outlineLvl w:val="0"/>
        <w:rPr>
          <w:rFonts w:ascii="Sans Serif" w:eastAsia="Times New Roman" w:hAnsi="Sans Serif" w:cs="Times New Roman"/>
          <w:b/>
          <w:bCs/>
          <w:color w:val="2D2D2D"/>
          <w:kern w:val="36"/>
          <w:sz w:val="44"/>
          <w:szCs w:val="44"/>
          <w:lang w:eastAsia="fr-CH"/>
        </w:rPr>
      </w:pPr>
      <w:r w:rsidRPr="00561C71">
        <w:rPr>
          <w:rFonts w:ascii="Sans Serif" w:eastAsia="Times New Roman" w:hAnsi="Sans Serif" w:cs="Times New Roman"/>
          <w:b/>
          <w:bCs/>
          <w:color w:val="2D2D2D"/>
          <w:kern w:val="36"/>
          <w:sz w:val="44"/>
          <w:szCs w:val="44"/>
          <w:lang w:eastAsia="fr-CH"/>
        </w:rPr>
        <w:t xml:space="preserve">Petits crimes conjugaux au théâtre </w:t>
      </w:r>
      <w:proofErr w:type="spellStart"/>
      <w:r w:rsidRPr="00561C71">
        <w:rPr>
          <w:rFonts w:ascii="Sans Serif" w:eastAsia="Times New Roman" w:hAnsi="Sans Serif" w:cs="Times New Roman"/>
          <w:b/>
          <w:bCs/>
          <w:color w:val="2D2D2D"/>
          <w:kern w:val="36"/>
          <w:sz w:val="44"/>
          <w:szCs w:val="44"/>
          <w:lang w:eastAsia="fr-CH"/>
        </w:rPr>
        <w:t>Alchimic</w:t>
      </w:r>
      <w:proofErr w:type="spellEnd"/>
      <w:r w:rsidRPr="00561C71">
        <w:rPr>
          <w:rFonts w:ascii="Sans Serif" w:eastAsia="Times New Roman" w:hAnsi="Sans Serif" w:cs="Times New Roman"/>
          <w:b/>
          <w:bCs/>
          <w:color w:val="2D2D2D"/>
          <w:kern w:val="36"/>
          <w:sz w:val="44"/>
          <w:szCs w:val="44"/>
          <w:lang w:eastAsia="fr-CH"/>
        </w:rPr>
        <w:t xml:space="preserve"> : tableau de la vie de couple ?</w:t>
      </w:r>
    </w:p>
    <w:p w:rsidR="00561C71" w:rsidRDefault="00561C71" w:rsidP="00561C71">
      <w:pPr>
        <w:shd w:val="clear" w:color="auto" w:fill="FFFFFF"/>
        <w:spacing w:after="0" w:line="329" w:lineRule="atLeast"/>
        <w:jc w:val="both"/>
        <w:textAlignment w:val="baseline"/>
        <w:rPr>
          <w:rFonts w:ascii="Arial" w:eastAsia="Times New Roman" w:hAnsi="Arial" w:cs="Arial"/>
          <w:color w:val="393939"/>
          <w:sz w:val="21"/>
          <w:szCs w:val="21"/>
          <w:lang w:eastAsia="fr-CH"/>
        </w:rPr>
      </w:pPr>
      <w:r>
        <w:rPr>
          <w:rFonts w:ascii="Arial" w:eastAsia="Times New Roman" w:hAnsi="Arial" w:cs="Arial"/>
          <w:color w:val="393939"/>
          <w:sz w:val="21"/>
          <w:szCs w:val="21"/>
          <w:lang w:eastAsia="fr-CH"/>
        </w:rPr>
        <w:tab/>
      </w:r>
      <w:r w:rsidRPr="00561C71">
        <w:rPr>
          <w:rFonts w:ascii="Arial" w:eastAsia="Times New Roman" w:hAnsi="Arial" w:cs="Arial"/>
          <w:color w:val="393939"/>
          <w:sz w:val="21"/>
          <w:szCs w:val="21"/>
          <w:lang w:eastAsia="fr-CH"/>
        </w:rPr>
        <w:t xml:space="preserve">Jusqu’au 23 novembre prochain, le théâtre </w:t>
      </w:r>
      <w:proofErr w:type="spellStart"/>
      <w:r w:rsidRPr="00561C71">
        <w:rPr>
          <w:rFonts w:ascii="Arial" w:eastAsia="Times New Roman" w:hAnsi="Arial" w:cs="Arial"/>
          <w:color w:val="393939"/>
          <w:sz w:val="21"/>
          <w:szCs w:val="21"/>
          <w:lang w:eastAsia="fr-CH"/>
        </w:rPr>
        <w:t>Alchimic</w:t>
      </w:r>
      <w:proofErr w:type="spellEnd"/>
      <w:r w:rsidRPr="00561C71">
        <w:rPr>
          <w:rFonts w:ascii="Arial" w:eastAsia="Times New Roman" w:hAnsi="Arial" w:cs="Arial"/>
          <w:color w:val="393939"/>
          <w:sz w:val="21"/>
          <w:szCs w:val="21"/>
          <w:lang w:eastAsia="fr-CH"/>
        </w:rPr>
        <w:t xml:space="preserve"> présente</w:t>
      </w:r>
      <w:r w:rsidRPr="00561C71">
        <w:rPr>
          <w:rFonts w:ascii="Arial" w:eastAsia="Times New Roman" w:hAnsi="Arial" w:cs="Arial"/>
          <w:color w:val="393939"/>
          <w:sz w:val="21"/>
          <w:lang w:eastAsia="fr-CH"/>
        </w:rPr>
        <w:t> </w:t>
      </w:r>
      <w:r w:rsidRPr="00561C71">
        <w:rPr>
          <w:rFonts w:ascii="Arial" w:eastAsia="Times New Roman" w:hAnsi="Arial" w:cs="Arial"/>
          <w:i/>
          <w:iCs/>
          <w:color w:val="393939"/>
          <w:sz w:val="21"/>
          <w:lang w:eastAsia="fr-CH"/>
        </w:rPr>
        <w:t>Petits crimes conjugaux</w:t>
      </w:r>
      <w:r w:rsidRPr="00561C71">
        <w:rPr>
          <w:rFonts w:ascii="Arial" w:eastAsia="Times New Roman" w:hAnsi="Arial" w:cs="Arial"/>
          <w:color w:val="393939"/>
          <w:sz w:val="21"/>
          <w:szCs w:val="21"/>
          <w:lang w:eastAsia="fr-CH"/>
        </w:rPr>
        <w:t>, d’après Éric-Emmanuel Schmitt, dans une mise en scène de Thierry Roland.</w:t>
      </w:r>
    </w:p>
    <w:p w:rsidR="00561C71" w:rsidRPr="00561C71" w:rsidRDefault="00561C71" w:rsidP="00561C71">
      <w:pPr>
        <w:shd w:val="clear" w:color="auto" w:fill="FFFFFF"/>
        <w:spacing w:after="0" w:line="329" w:lineRule="atLeast"/>
        <w:jc w:val="both"/>
        <w:textAlignment w:val="baseline"/>
        <w:rPr>
          <w:rFonts w:ascii="Arial" w:eastAsia="Times New Roman" w:hAnsi="Arial" w:cs="Arial"/>
          <w:color w:val="393939"/>
          <w:sz w:val="21"/>
          <w:szCs w:val="21"/>
          <w:lang w:eastAsia="fr-CH"/>
        </w:rPr>
      </w:pPr>
    </w:p>
    <w:p w:rsidR="00561C71" w:rsidRPr="00561C71" w:rsidRDefault="00561C71" w:rsidP="00561C71">
      <w:pPr>
        <w:shd w:val="clear" w:color="auto" w:fill="FFFFFF"/>
        <w:spacing w:after="316" w:line="329" w:lineRule="atLeast"/>
        <w:jc w:val="both"/>
        <w:textAlignment w:val="baseline"/>
        <w:rPr>
          <w:rFonts w:ascii="Arial" w:eastAsia="Times New Roman" w:hAnsi="Arial" w:cs="Arial"/>
          <w:color w:val="393939"/>
          <w:sz w:val="21"/>
          <w:szCs w:val="21"/>
          <w:lang w:eastAsia="fr-CH"/>
        </w:rPr>
      </w:pPr>
      <w:r w:rsidRPr="00561C71">
        <w:rPr>
          <w:rFonts w:ascii="Arial" w:eastAsia="Times New Roman" w:hAnsi="Arial" w:cs="Arial"/>
          <w:color w:val="393939"/>
          <w:sz w:val="21"/>
          <w:szCs w:val="21"/>
          <w:lang w:eastAsia="fr-CH"/>
        </w:rPr>
        <w:t>             Comme souvent, le premier élément qui surprend le spectateur est le décor. Pour être surprenant, il l’est. Difficile à décrire par des mots aussi. La scène ? Un plan incliné blanc, trois rideaux mobiles blancs, trois petites tables blanches. Pourtant, on ne reste pas dans le blanc. Grâce à un magnifique jeu de lumières et de projections de motifs, on entre dans le monde de Gilles et Lisa, les deux protagonistes de la pièce. Les images sont parfois concrètes, comme quand on découvre l’appartement du couple, la bibliothèque de Gilles ou encore les bouteilles de whisky de Lisa. Parfois, elles sont abstraites, proposant simplement une répétition de formes, en mouvement ou non. À d’autres moments encore, rien n’est projeté. C’est alors la luminosité et l’angle d’où elle provient qui changent. Ce choix original permet d’éviter un statisme qui aurait pu être de mise, la pièce présentant un simple – quoique très complexe en fin de compte – dialogue entre un homme et son épouse, dans leur appartement. Le jeu de lumières n’est pas le seul élément permettant de ne pas tomber dans le statisme : le jeu des deux comédiens est également très mobile. Ils ne restent pas plus d’une ou deux minutes au même endroit. De plus, les trois tables sont sans arrêt déplacées – plutôt par Lisa que par Gilles d’ailleurs. Les rideaux ne demeurent eux non plus jamais au même endroit et, parfois, les acteurs se cachent derrière eux. Tout est donc mis en œuvre pour que le spectateur ne s’ennuie pas et que son regard soit toujours actif.</w:t>
      </w:r>
    </w:p>
    <w:p w:rsidR="00561C71" w:rsidRPr="00561C71" w:rsidRDefault="00561C71" w:rsidP="00561C71">
      <w:pPr>
        <w:shd w:val="clear" w:color="auto" w:fill="FFFFFF"/>
        <w:spacing w:after="316" w:line="329" w:lineRule="atLeast"/>
        <w:jc w:val="both"/>
        <w:textAlignment w:val="baseline"/>
        <w:rPr>
          <w:rFonts w:ascii="Arial" w:eastAsia="Times New Roman" w:hAnsi="Arial" w:cs="Arial"/>
          <w:color w:val="393939"/>
          <w:sz w:val="21"/>
          <w:szCs w:val="21"/>
          <w:lang w:eastAsia="fr-CH"/>
        </w:rPr>
      </w:pPr>
      <w:r w:rsidRPr="00561C71">
        <w:rPr>
          <w:rFonts w:ascii="Arial" w:eastAsia="Times New Roman" w:hAnsi="Arial" w:cs="Arial"/>
          <w:color w:val="393939"/>
          <w:sz w:val="21"/>
          <w:szCs w:val="21"/>
          <w:lang w:eastAsia="fr-CH"/>
        </w:rPr>
        <w:lastRenderedPageBreak/>
        <w:t>            Cette activité incessante du regard l’amène à observer la thématique de cette pièce et la manière dont elle est traitée. Précisons ici que le texte d’Éric-Emmanuel Schmitt est respecté à la virgule près ; le metteur en scène a cependant pris quelques libertés au niveau des didascalies. Le résultat en est ce mouvement constant des deux comédiens et de la scène.</w:t>
      </w:r>
    </w:p>
    <w:p w:rsidR="00561C71" w:rsidRPr="00561C71" w:rsidRDefault="00561C71" w:rsidP="00561C71">
      <w:pPr>
        <w:shd w:val="clear" w:color="auto" w:fill="FFFFFF"/>
        <w:spacing w:after="0" w:line="329" w:lineRule="atLeast"/>
        <w:jc w:val="both"/>
        <w:textAlignment w:val="baseline"/>
        <w:rPr>
          <w:rFonts w:ascii="Arial" w:eastAsia="Times New Roman" w:hAnsi="Arial" w:cs="Arial"/>
          <w:color w:val="393939"/>
          <w:sz w:val="21"/>
          <w:szCs w:val="21"/>
          <w:lang w:eastAsia="fr-CH"/>
        </w:rPr>
      </w:pPr>
      <w:r w:rsidRPr="00561C71">
        <w:rPr>
          <w:rFonts w:ascii="Arial" w:eastAsia="Times New Roman" w:hAnsi="Arial" w:cs="Arial"/>
          <w:color w:val="393939"/>
          <w:sz w:val="21"/>
          <w:szCs w:val="21"/>
          <w:lang w:eastAsia="fr-CH"/>
        </w:rPr>
        <w:t>            Après</w:t>
      </w:r>
      <w:r w:rsidRPr="00561C71">
        <w:rPr>
          <w:rFonts w:ascii="Arial" w:eastAsia="Times New Roman" w:hAnsi="Arial" w:cs="Arial"/>
          <w:color w:val="393939"/>
          <w:sz w:val="21"/>
          <w:lang w:eastAsia="fr-CH"/>
        </w:rPr>
        <w:t> </w:t>
      </w:r>
      <w:r w:rsidRPr="00561C71">
        <w:rPr>
          <w:rFonts w:ascii="Arial" w:eastAsia="Times New Roman" w:hAnsi="Arial" w:cs="Arial"/>
          <w:i/>
          <w:iCs/>
          <w:color w:val="393939"/>
          <w:sz w:val="21"/>
          <w:lang w:eastAsia="fr-CH"/>
        </w:rPr>
        <w:t>La Vérité</w:t>
      </w:r>
      <w:r w:rsidRPr="00561C71">
        <w:rPr>
          <w:rFonts w:ascii="Arial" w:eastAsia="Times New Roman" w:hAnsi="Arial" w:cs="Arial"/>
          <w:color w:val="393939"/>
          <w:sz w:val="21"/>
          <w:lang w:eastAsia="fr-CH"/>
        </w:rPr>
        <w:t> </w:t>
      </w:r>
      <w:r w:rsidRPr="00561C71">
        <w:rPr>
          <w:rFonts w:ascii="Arial" w:eastAsia="Times New Roman" w:hAnsi="Arial" w:cs="Arial"/>
          <w:color w:val="393939"/>
          <w:sz w:val="21"/>
          <w:szCs w:val="21"/>
          <w:lang w:eastAsia="fr-CH"/>
        </w:rPr>
        <w:t xml:space="preserve">de Florian Zeller, mis en scène par </w:t>
      </w:r>
      <w:proofErr w:type="spellStart"/>
      <w:r w:rsidRPr="00561C71">
        <w:rPr>
          <w:rFonts w:ascii="Arial" w:eastAsia="Times New Roman" w:hAnsi="Arial" w:cs="Arial"/>
          <w:color w:val="393939"/>
          <w:sz w:val="21"/>
          <w:szCs w:val="21"/>
          <w:lang w:eastAsia="fr-CH"/>
        </w:rPr>
        <w:t>Elidan</w:t>
      </w:r>
      <w:proofErr w:type="spellEnd"/>
      <w:r w:rsidRPr="00561C71">
        <w:rPr>
          <w:rFonts w:ascii="Arial" w:eastAsia="Times New Roman" w:hAnsi="Arial" w:cs="Arial"/>
          <w:color w:val="393939"/>
          <w:sz w:val="21"/>
          <w:szCs w:val="21"/>
          <w:lang w:eastAsia="fr-CH"/>
        </w:rPr>
        <w:t xml:space="preserve"> </w:t>
      </w:r>
      <w:proofErr w:type="spellStart"/>
      <w:r w:rsidRPr="00561C71">
        <w:rPr>
          <w:rFonts w:ascii="Arial" w:eastAsia="Times New Roman" w:hAnsi="Arial" w:cs="Arial"/>
          <w:color w:val="393939"/>
          <w:sz w:val="21"/>
          <w:szCs w:val="21"/>
          <w:lang w:eastAsia="fr-CH"/>
        </w:rPr>
        <w:t>Arzoni</w:t>
      </w:r>
      <w:bookmarkStart w:id="0" w:name="_ftnref1"/>
      <w:proofErr w:type="spellEnd"/>
      <w:r w:rsidRPr="00561C71">
        <w:rPr>
          <w:rFonts w:ascii="Arial" w:eastAsia="Times New Roman" w:hAnsi="Arial" w:cs="Arial"/>
          <w:color w:val="393939"/>
          <w:sz w:val="21"/>
          <w:szCs w:val="21"/>
          <w:lang w:eastAsia="fr-CH"/>
        </w:rPr>
        <w:fldChar w:fldCharType="begin"/>
      </w:r>
      <w:r w:rsidRPr="00561C71">
        <w:rPr>
          <w:rFonts w:ascii="Arial" w:eastAsia="Times New Roman" w:hAnsi="Arial" w:cs="Arial"/>
          <w:color w:val="393939"/>
          <w:sz w:val="21"/>
          <w:szCs w:val="21"/>
          <w:lang w:eastAsia="fr-CH"/>
        </w:rPr>
        <w:instrText xml:space="preserve"> HYPERLINK "http://www.reelgeneve.ch/?p=3625" \l "_ftn1" </w:instrText>
      </w:r>
      <w:r w:rsidRPr="00561C71">
        <w:rPr>
          <w:rFonts w:ascii="Arial" w:eastAsia="Times New Roman" w:hAnsi="Arial" w:cs="Arial"/>
          <w:color w:val="393939"/>
          <w:sz w:val="21"/>
          <w:szCs w:val="21"/>
          <w:lang w:eastAsia="fr-CH"/>
        </w:rPr>
        <w:fldChar w:fldCharType="separate"/>
      </w:r>
      <w:r w:rsidRPr="00561C71">
        <w:rPr>
          <w:rFonts w:ascii="Arial" w:eastAsia="Times New Roman" w:hAnsi="Arial" w:cs="Arial"/>
          <w:color w:val="202222"/>
          <w:sz w:val="21"/>
          <w:lang w:eastAsia="fr-CH"/>
        </w:rPr>
        <w:t>[1]</w:t>
      </w:r>
      <w:r w:rsidRPr="00561C71">
        <w:rPr>
          <w:rFonts w:ascii="Arial" w:eastAsia="Times New Roman" w:hAnsi="Arial" w:cs="Arial"/>
          <w:color w:val="393939"/>
          <w:sz w:val="21"/>
          <w:szCs w:val="21"/>
          <w:lang w:eastAsia="fr-CH"/>
        </w:rPr>
        <w:fldChar w:fldCharType="end"/>
      </w:r>
      <w:bookmarkEnd w:id="0"/>
      <w:r w:rsidRPr="00561C71">
        <w:rPr>
          <w:rFonts w:ascii="Arial" w:eastAsia="Times New Roman" w:hAnsi="Arial" w:cs="Arial"/>
          <w:color w:val="393939"/>
          <w:sz w:val="21"/>
          <w:szCs w:val="21"/>
          <w:lang w:eastAsia="fr-CH"/>
        </w:rPr>
        <w:t xml:space="preserve">, le théâtre </w:t>
      </w:r>
      <w:proofErr w:type="spellStart"/>
      <w:r w:rsidRPr="00561C71">
        <w:rPr>
          <w:rFonts w:ascii="Arial" w:eastAsia="Times New Roman" w:hAnsi="Arial" w:cs="Arial"/>
          <w:color w:val="393939"/>
          <w:sz w:val="21"/>
          <w:szCs w:val="21"/>
          <w:lang w:eastAsia="fr-CH"/>
        </w:rPr>
        <w:t>Alchimic</w:t>
      </w:r>
      <w:proofErr w:type="spellEnd"/>
      <w:r w:rsidRPr="00561C71">
        <w:rPr>
          <w:rFonts w:ascii="Arial" w:eastAsia="Times New Roman" w:hAnsi="Arial" w:cs="Arial"/>
          <w:color w:val="393939"/>
          <w:sz w:val="21"/>
          <w:szCs w:val="21"/>
          <w:lang w:eastAsia="fr-CH"/>
        </w:rPr>
        <w:t xml:space="preserve"> propose une nouvelle réflexion sur le couple avec</w:t>
      </w:r>
      <w:r w:rsidRPr="00561C71">
        <w:rPr>
          <w:rFonts w:ascii="Arial" w:eastAsia="Times New Roman" w:hAnsi="Arial" w:cs="Arial"/>
          <w:color w:val="393939"/>
          <w:sz w:val="21"/>
          <w:lang w:eastAsia="fr-CH"/>
        </w:rPr>
        <w:t> </w:t>
      </w:r>
      <w:r w:rsidRPr="00561C71">
        <w:rPr>
          <w:rFonts w:ascii="Arial" w:eastAsia="Times New Roman" w:hAnsi="Arial" w:cs="Arial"/>
          <w:i/>
          <w:iCs/>
          <w:color w:val="393939"/>
          <w:sz w:val="21"/>
          <w:lang w:eastAsia="fr-CH"/>
        </w:rPr>
        <w:t>Petits crimes conjugaux.</w:t>
      </w:r>
      <w:r w:rsidRPr="00561C71">
        <w:rPr>
          <w:rFonts w:ascii="Arial" w:eastAsia="Times New Roman" w:hAnsi="Arial" w:cs="Arial"/>
          <w:color w:val="393939"/>
          <w:sz w:val="21"/>
          <w:lang w:eastAsia="fr-CH"/>
        </w:rPr>
        <w:t> </w:t>
      </w:r>
      <w:r w:rsidRPr="00561C71">
        <w:rPr>
          <w:rFonts w:ascii="Arial" w:eastAsia="Times New Roman" w:hAnsi="Arial" w:cs="Arial"/>
          <w:color w:val="393939"/>
          <w:sz w:val="21"/>
          <w:szCs w:val="21"/>
          <w:lang w:eastAsia="fr-CH"/>
        </w:rPr>
        <w:t>La situation de départ est simple : un homme, amnésique après un accident domestique – une chute dans un escalier apprend-on par la suite – rentre chez lui après un séjour à l’hôpital. Sa femme l’accompagne et l’aide peu à peu à recouvrer la mémoire. L’ambiance semble légère au départ, elle s’assombrit au fur et à mesure que la pièce avance. On en apprend de plus en plus sur le couple et l’on se rend compte que tout n’est pas rose dans leur relation. Toutes proportions gardées – et vous comprendrez cette expression en allant voir le spectacle–, cette pièce illustre bien ce qu’est la vie de couple. Elle en propose une véritable réflexion. Gilles a cette théorie magnifique, avec laquelle on ne peut quelque part qu’être d’accord si on la comprend bien dans l’ensemble de la pièce, lorsqu’il dit : « un couple jeune, c’est un couple qui cherche à se débarrasser des autres. Un vieux couple est un couple où chacun tente de supprimer son partenaire. »</w:t>
      </w:r>
      <w:bookmarkStart w:id="1" w:name="_ftnref2"/>
      <w:r w:rsidRPr="00561C71">
        <w:rPr>
          <w:rFonts w:ascii="Arial" w:eastAsia="Times New Roman" w:hAnsi="Arial" w:cs="Arial"/>
          <w:color w:val="393939"/>
          <w:sz w:val="21"/>
          <w:szCs w:val="21"/>
          <w:lang w:eastAsia="fr-CH"/>
        </w:rPr>
        <w:fldChar w:fldCharType="begin"/>
      </w:r>
      <w:r w:rsidRPr="00561C71">
        <w:rPr>
          <w:rFonts w:ascii="Arial" w:eastAsia="Times New Roman" w:hAnsi="Arial" w:cs="Arial"/>
          <w:color w:val="393939"/>
          <w:sz w:val="21"/>
          <w:szCs w:val="21"/>
          <w:lang w:eastAsia="fr-CH"/>
        </w:rPr>
        <w:instrText xml:space="preserve"> HYPERLINK "http://www.reelgeneve.ch/?p=3625" \l "_ftn2" </w:instrText>
      </w:r>
      <w:r w:rsidRPr="00561C71">
        <w:rPr>
          <w:rFonts w:ascii="Arial" w:eastAsia="Times New Roman" w:hAnsi="Arial" w:cs="Arial"/>
          <w:color w:val="393939"/>
          <w:sz w:val="21"/>
          <w:szCs w:val="21"/>
          <w:lang w:eastAsia="fr-CH"/>
        </w:rPr>
        <w:fldChar w:fldCharType="separate"/>
      </w:r>
      <w:r w:rsidRPr="00561C71">
        <w:rPr>
          <w:rFonts w:ascii="Arial" w:eastAsia="Times New Roman" w:hAnsi="Arial" w:cs="Arial"/>
          <w:color w:val="202222"/>
          <w:sz w:val="21"/>
          <w:lang w:eastAsia="fr-CH"/>
        </w:rPr>
        <w:t>[2]</w:t>
      </w:r>
      <w:r w:rsidRPr="00561C71">
        <w:rPr>
          <w:rFonts w:ascii="Arial" w:eastAsia="Times New Roman" w:hAnsi="Arial" w:cs="Arial"/>
          <w:color w:val="393939"/>
          <w:sz w:val="21"/>
          <w:szCs w:val="21"/>
          <w:lang w:eastAsia="fr-CH"/>
        </w:rPr>
        <w:fldChar w:fldCharType="end"/>
      </w:r>
      <w:bookmarkEnd w:id="1"/>
    </w:p>
    <w:p w:rsidR="00561C71" w:rsidRDefault="00561C71" w:rsidP="00561C71">
      <w:pPr>
        <w:shd w:val="clear" w:color="auto" w:fill="FFFFFF"/>
        <w:spacing w:after="0" w:line="329" w:lineRule="atLeast"/>
        <w:jc w:val="both"/>
        <w:textAlignment w:val="baseline"/>
        <w:rPr>
          <w:rFonts w:ascii="Arial" w:eastAsia="Times New Roman" w:hAnsi="Arial" w:cs="Arial"/>
          <w:color w:val="393939"/>
          <w:sz w:val="21"/>
          <w:szCs w:val="21"/>
          <w:lang w:eastAsia="fr-CH"/>
        </w:rPr>
      </w:pPr>
    </w:p>
    <w:p w:rsidR="00561C71" w:rsidRPr="00561C71" w:rsidRDefault="00561C71" w:rsidP="00561C71">
      <w:pPr>
        <w:shd w:val="clear" w:color="auto" w:fill="FFFFFF"/>
        <w:spacing w:after="0" w:line="329" w:lineRule="atLeast"/>
        <w:jc w:val="both"/>
        <w:textAlignment w:val="baseline"/>
        <w:rPr>
          <w:rFonts w:ascii="Arial" w:eastAsia="Times New Roman" w:hAnsi="Arial" w:cs="Arial"/>
          <w:color w:val="393939"/>
          <w:sz w:val="21"/>
          <w:szCs w:val="21"/>
          <w:lang w:eastAsia="fr-CH"/>
        </w:rPr>
      </w:pPr>
      <w:r>
        <w:rPr>
          <w:rFonts w:ascii="Arial" w:eastAsia="Times New Roman" w:hAnsi="Arial" w:cs="Arial"/>
          <w:color w:val="393939"/>
          <w:sz w:val="21"/>
          <w:szCs w:val="21"/>
          <w:lang w:eastAsia="fr-CH"/>
        </w:rPr>
        <w:tab/>
      </w:r>
      <w:r w:rsidRPr="00561C71">
        <w:rPr>
          <w:rFonts w:ascii="Arial" w:eastAsia="Times New Roman" w:hAnsi="Arial" w:cs="Arial"/>
          <w:color w:val="393939"/>
          <w:sz w:val="21"/>
          <w:szCs w:val="21"/>
          <w:lang w:eastAsia="fr-CH"/>
        </w:rPr>
        <w:t xml:space="preserve">Au final, c’est un spectacle très divertissant qui est proposé au théâtre </w:t>
      </w:r>
      <w:proofErr w:type="spellStart"/>
      <w:r w:rsidRPr="00561C71">
        <w:rPr>
          <w:rFonts w:ascii="Arial" w:eastAsia="Times New Roman" w:hAnsi="Arial" w:cs="Arial"/>
          <w:color w:val="393939"/>
          <w:sz w:val="21"/>
          <w:szCs w:val="21"/>
          <w:lang w:eastAsia="fr-CH"/>
        </w:rPr>
        <w:t>Alchimic</w:t>
      </w:r>
      <w:proofErr w:type="spellEnd"/>
      <w:r w:rsidRPr="00561C71">
        <w:rPr>
          <w:rFonts w:ascii="Arial" w:eastAsia="Times New Roman" w:hAnsi="Arial" w:cs="Arial"/>
          <w:color w:val="393939"/>
          <w:sz w:val="21"/>
          <w:szCs w:val="21"/>
          <w:lang w:eastAsia="fr-CH"/>
        </w:rPr>
        <w:t xml:space="preserve"> en ce moment. Divertissant, mais pas que, puisqu’il impose une véritable réflexion sur la vie de couple, à travers des passages très drôles et d’autres plus graves. Le texte est peut-être moins percutant que celui de</w:t>
      </w:r>
      <w:r w:rsidRPr="00561C71">
        <w:rPr>
          <w:rFonts w:ascii="Arial" w:eastAsia="Times New Roman" w:hAnsi="Arial" w:cs="Arial"/>
          <w:color w:val="393939"/>
          <w:sz w:val="21"/>
          <w:lang w:eastAsia="fr-CH"/>
        </w:rPr>
        <w:t> </w:t>
      </w:r>
      <w:r w:rsidRPr="00561C71">
        <w:rPr>
          <w:rFonts w:ascii="Arial" w:eastAsia="Times New Roman" w:hAnsi="Arial" w:cs="Arial"/>
          <w:i/>
          <w:iCs/>
          <w:color w:val="393939"/>
          <w:sz w:val="21"/>
          <w:lang w:eastAsia="fr-CH"/>
        </w:rPr>
        <w:t>La Vérité</w:t>
      </w:r>
      <w:r w:rsidRPr="00561C71">
        <w:rPr>
          <w:rFonts w:ascii="Arial" w:eastAsia="Times New Roman" w:hAnsi="Arial" w:cs="Arial"/>
          <w:color w:val="393939"/>
          <w:sz w:val="21"/>
          <w:szCs w:val="21"/>
          <w:lang w:eastAsia="fr-CH"/>
        </w:rPr>
        <w:t>, qui proposait le même genre de thématiques avec plus de sous-entendus. Toutefois, il ne faut rien enlever à ces quelques fulgurances, ces quelques perles qu’est capable d’écrire Éric-Emmanuel Schmitt. Un exemple parmi d’autres, juste pour vous y faire goûter : « Le pessimisme demeure le privilège de l’homme qui réfléchit. »</w:t>
      </w:r>
      <w:bookmarkStart w:id="2" w:name="_ftnref3"/>
      <w:r w:rsidRPr="00561C71">
        <w:rPr>
          <w:rFonts w:ascii="Arial" w:eastAsia="Times New Roman" w:hAnsi="Arial" w:cs="Arial"/>
          <w:color w:val="393939"/>
          <w:sz w:val="21"/>
          <w:szCs w:val="21"/>
          <w:lang w:eastAsia="fr-CH"/>
        </w:rPr>
        <w:fldChar w:fldCharType="begin"/>
      </w:r>
      <w:r w:rsidRPr="00561C71">
        <w:rPr>
          <w:rFonts w:ascii="Arial" w:eastAsia="Times New Roman" w:hAnsi="Arial" w:cs="Arial"/>
          <w:color w:val="393939"/>
          <w:sz w:val="21"/>
          <w:szCs w:val="21"/>
          <w:lang w:eastAsia="fr-CH"/>
        </w:rPr>
        <w:instrText xml:space="preserve"> HYPERLINK "http://www.reelgeneve.ch/?p=3625" \l "_ftn3" </w:instrText>
      </w:r>
      <w:r w:rsidRPr="00561C71">
        <w:rPr>
          <w:rFonts w:ascii="Arial" w:eastAsia="Times New Roman" w:hAnsi="Arial" w:cs="Arial"/>
          <w:color w:val="393939"/>
          <w:sz w:val="21"/>
          <w:szCs w:val="21"/>
          <w:lang w:eastAsia="fr-CH"/>
        </w:rPr>
        <w:fldChar w:fldCharType="separate"/>
      </w:r>
      <w:r w:rsidRPr="00561C71">
        <w:rPr>
          <w:rFonts w:ascii="Arial" w:eastAsia="Times New Roman" w:hAnsi="Arial" w:cs="Arial"/>
          <w:color w:val="202222"/>
          <w:sz w:val="21"/>
          <w:lang w:eastAsia="fr-CH"/>
        </w:rPr>
        <w:t>[3]</w:t>
      </w:r>
      <w:r w:rsidRPr="00561C71">
        <w:rPr>
          <w:rFonts w:ascii="Arial" w:eastAsia="Times New Roman" w:hAnsi="Arial" w:cs="Arial"/>
          <w:color w:val="393939"/>
          <w:sz w:val="21"/>
          <w:szCs w:val="21"/>
          <w:lang w:eastAsia="fr-CH"/>
        </w:rPr>
        <w:fldChar w:fldCharType="end"/>
      </w:r>
      <w:bookmarkEnd w:id="2"/>
      <w:r w:rsidRPr="00561C71">
        <w:rPr>
          <w:rFonts w:ascii="Arial" w:eastAsia="Times New Roman" w:hAnsi="Arial" w:cs="Arial"/>
          <w:color w:val="393939"/>
          <w:sz w:val="21"/>
          <w:lang w:eastAsia="fr-CH"/>
        </w:rPr>
        <w:t> </w:t>
      </w:r>
      <w:r w:rsidRPr="00561C71">
        <w:rPr>
          <w:rFonts w:ascii="Arial" w:eastAsia="Times New Roman" w:hAnsi="Arial" w:cs="Arial"/>
          <w:color w:val="393939"/>
          <w:sz w:val="21"/>
          <w:szCs w:val="21"/>
          <w:lang w:eastAsia="fr-CH"/>
        </w:rPr>
        <w:t xml:space="preserve">Le tout est présenté par deux comédiens – Nathalie Boulin et Benjamin </w:t>
      </w:r>
      <w:proofErr w:type="spellStart"/>
      <w:r w:rsidRPr="00561C71">
        <w:rPr>
          <w:rFonts w:ascii="Arial" w:eastAsia="Times New Roman" w:hAnsi="Arial" w:cs="Arial"/>
          <w:color w:val="393939"/>
          <w:sz w:val="21"/>
          <w:szCs w:val="21"/>
          <w:lang w:eastAsia="fr-CH"/>
        </w:rPr>
        <w:t>Kraatz</w:t>
      </w:r>
      <w:proofErr w:type="spellEnd"/>
      <w:r w:rsidRPr="00561C71">
        <w:rPr>
          <w:rFonts w:ascii="Arial" w:eastAsia="Times New Roman" w:hAnsi="Arial" w:cs="Arial"/>
          <w:color w:val="393939"/>
          <w:sz w:val="21"/>
          <w:szCs w:val="21"/>
          <w:lang w:eastAsia="fr-CH"/>
        </w:rPr>
        <w:t xml:space="preserve"> – qui jouent magnifiquement bien ce couple qui s’aime, mais se déchire en même temps.</w:t>
      </w:r>
      <w:r w:rsidRPr="00561C71">
        <w:rPr>
          <w:rFonts w:ascii="Arial" w:eastAsia="Times New Roman" w:hAnsi="Arial" w:cs="Arial"/>
          <w:color w:val="393939"/>
          <w:sz w:val="21"/>
          <w:lang w:eastAsia="fr-CH"/>
        </w:rPr>
        <w:t> </w:t>
      </w:r>
      <w:r w:rsidRPr="00561C71">
        <w:rPr>
          <w:rFonts w:ascii="Arial" w:eastAsia="Times New Roman" w:hAnsi="Arial" w:cs="Arial"/>
          <w:i/>
          <w:iCs/>
          <w:color w:val="393939"/>
          <w:sz w:val="21"/>
          <w:lang w:eastAsia="fr-CH"/>
        </w:rPr>
        <w:t>Petits crimes conjugaux</w:t>
      </w:r>
      <w:r w:rsidRPr="00561C71">
        <w:rPr>
          <w:rFonts w:ascii="Arial" w:eastAsia="Times New Roman" w:hAnsi="Arial" w:cs="Arial"/>
          <w:color w:val="393939"/>
          <w:sz w:val="21"/>
          <w:lang w:eastAsia="fr-CH"/>
        </w:rPr>
        <w:t> </w:t>
      </w:r>
      <w:r w:rsidRPr="00561C71">
        <w:rPr>
          <w:rFonts w:ascii="Arial" w:eastAsia="Times New Roman" w:hAnsi="Arial" w:cs="Arial"/>
          <w:color w:val="393939"/>
          <w:sz w:val="21"/>
          <w:szCs w:val="21"/>
          <w:lang w:eastAsia="fr-CH"/>
        </w:rPr>
        <w:t xml:space="preserve">au théâtre </w:t>
      </w:r>
      <w:proofErr w:type="spellStart"/>
      <w:r w:rsidRPr="00561C71">
        <w:rPr>
          <w:rFonts w:ascii="Arial" w:eastAsia="Times New Roman" w:hAnsi="Arial" w:cs="Arial"/>
          <w:color w:val="393939"/>
          <w:sz w:val="21"/>
          <w:szCs w:val="21"/>
          <w:lang w:eastAsia="fr-CH"/>
        </w:rPr>
        <w:t>Alchimic</w:t>
      </w:r>
      <w:proofErr w:type="spellEnd"/>
      <w:r w:rsidRPr="00561C71">
        <w:rPr>
          <w:rFonts w:ascii="Arial" w:eastAsia="Times New Roman" w:hAnsi="Arial" w:cs="Arial"/>
          <w:color w:val="393939"/>
          <w:sz w:val="21"/>
          <w:szCs w:val="21"/>
          <w:lang w:eastAsia="fr-CH"/>
        </w:rPr>
        <w:t> : un tableau très représentatif de ce qu’est la vie de couple, avec ses hauts et ses bas, le tout toujours entouré d’un amour profond.</w:t>
      </w:r>
    </w:p>
    <w:p w:rsidR="00561C71" w:rsidRPr="00561C71" w:rsidRDefault="00561C71" w:rsidP="00561C71">
      <w:pPr>
        <w:shd w:val="clear" w:color="auto" w:fill="FFFFFF"/>
        <w:spacing w:after="0" w:line="329" w:lineRule="atLeast"/>
        <w:jc w:val="right"/>
        <w:textAlignment w:val="baseline"/>
        <w:rPr>
          <w:rFonts w:ascii="Arial" w:eastAsia="Times New Roman" w:hAnsi="Arial" w:cs="Arial"/>
          <w:color w:val="393939"/>
          <w:sz w:val="21"/>
          <w:szCs w:val="21"/>
          <w:lang w:eastAsia="fr-CH"/>
        </w:rPr>
      </w:pPr>
      <w:r w:rsidRPr="00561C71">
        <w:rPr>
          <w:rFonts w:ascii="Arial" w:eastAsia="Times New Roman" w:hAnsi="Arial" w:cs="Arial"/>
          <w:b/>
          <w:bCs/>
          <w:color w:val="393939"/>
          <w:sz w:val="21"/>
          <w:lang w:eastAsia="fr-CH"/>
        </w:rPr>
        <w:t>Fabien Imhof</w:t>
      </w:r>
    </w:p>
    <w:p w:rsidR="002B17CA" w:rsidRDefault="002B17CA"/>
    <w:sectPr w:rsidR="002B17CA" w:rsidSect="00561C71">
      <w:pgSz w:w="11906" w:h="16838"/>
      <w:pgMar w:top="1417" w:right="1417" w:bottom="198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savePreviewPicture/>
  <w:compat/>
  <w:rsids>
    <w:rsidRoot w:val="00561C71"/>
    <w:rsid w:val="00006275"/>
    <w:rsid w:val="00010AEC"/>
    <w:rsid w:val="0001215C"/>
    <w:rsid w:val="00013B0E"/>
    <w:rsid w:val="000162C0"/>
    <w:rsid w:val="00021B71"/>
    <w:rsid w:val="00025288"/>
    <w:rsid w:val="00043FCD"/>
    <w:rsid w:val="00047DCD"/>
    <w:rsid w:val="00060C51"/>
    <w:rsid w:val="00066E4C"/>
    <w:rsid w:val="00066F83"/>
    <w:rsid w:val="0007012E"/>
    <w:rsid w:val="00070CEF"/>
    <w:rsid w:val="00072B13"/>
    <w:rsid w:val="00075FD8"/>
    <w:rsid w:val="00077053"/>
    <w:rsid w:val="0007768F"/>
    <w:rsid w:val="0008260B"/>
    <w:rsid w:val="0008367E"/>
    <w:rsid w:val="0008601F"/>
    <w:rsid w:val="00094ECD"/>
    <w:rsid w:val="0009664A"/>
    <w:rsid w:val="000A4FF4"/>
    <w:rsid w:val="000A6E96"/>
    <w:rsid w:val="000B4E33"/>
    <w:rsid w:val="000B55AC"/>
    <w:rsid w:val="000B5774"/>
    <w:rsid w:val="000B6818"/>
    <w:rsid w:val="000B6A37"/>
    <w:rsid w:val="000D1820"/>
    <w:rsid w:val="000D273C"/>
    <w:rsid w:val="000D358D"/>
    <w:rsid w:val="000D4FCF"/>
    <w:rsid w:val="000E0478"/>
    <w:rsid w:val="000E4034"/>
    <w:rsid w:val="00106B43"/>
    <w:rsid w:val="00106C2C"/>
    <w:rsid w:val="001070B7"/>
    <w:rsid w:val="00114F5A"/>
    <w:rsid w:val="00115F01"/>
    <w:rsid w:val="001221F0"/>
    <w:rsid w:val="00130FAA"/>
    <w:rsid w:val="00134A10"/>
    <w:rsid w:val="00134F5E"/>
    <w:rsid w:val="0013752C"/>
    <w:rsid w:val="00137D78"/>
    <w:rsid w:val="001403B8"/>
    <w:rsid w:val="001471B4"/>
    <w:rsid w:val="001501FE"/>
    <w:rsid w:val="00170858"/>
    <w:rsid w:val="00170E14"/>
    <w:rsid w:val="00175CE5"/>
    <w:rsid w:val="001831F8"/>
    <w:rsid w:val="00190E22"/>
    <w:rsid w:val="00191B0D"/>
    <w:rsid w:val="00191BCE"/>
    <w:rsid w:val="00192497"/>
    <w:rsid w:val="00196896"/>
    <w:rsid w:val="001975D2"/>
    <w:rsid w:val="001A20C8"/>
    <w:rsid w:val="001A5FFD"/>
    <w:rsid w:val="001A780B"/>
    <w:rsid w:val="001B0E81"/>
    <w:rsid w:val="001B3785"/>
    <w:rsid w:val="001B3DA1"/>
    <w:rsid w:val="001C065C"/>
    <w:rsid w:val="001C458D"/>
    <w:rsid w:val="001C45A2"/>
    <w:rsid w:val="001C5A91"/>
    <w:rsid w:val="001C7C8E"/>
    <w:rsid w:val="001D185A"/>
    <w:rsid w:val="001D2355"/>
    <w:rsid w:val="001D5802"/>
    <w:rsid w:val="001D6FD2"/>
    <w:rsid w:val="001E4940"/>
    <w:rsid w:val="001F3668"/>
    <w:rsid w:val="001F38BF"/>
    <w:rsid w:val="001F43E0"/>
    <w:rsid w:val="001F4A76"/>
    <w:rsid w:val="001F5CCD"/>
    <w:rsid w:val="00201EC2"/>
    <w:rsid w:val="00202FEC"/>
    <w:rsid w:val="00211514"/>
    <w:rsid w:val="00216338"/>
    <w:rsid w:val="00222E4A"/>
    <w:rsid w:val="002314D9"/>
    <w:rsid w:val="00232774"/>
    <w:rsid w:val="00233ED7"/>
    <w:rsid w:val="00246C08"/>
    <w:rsid w:val="00251822"/>
    <w:rsid w:val="0025319C"/>
    <w:rsid w:val="00253212"/>
    <w:rsid w:val="0025377E"/>
    <w:rsid w:val="0025598B"/>
    <w:rsid w:val="002643C3"/>
    <w:rsid w:val="00264856"/>
    <w:rsid w:val="0027039B"/>
    <w:rsid w:val="00270F88"/>
    <w:rsid w:val="00272CF5"/>
    <w:rsid w:val="0027532A"/>
    <w:rsid w:val="00277431"/>
    <w:rsid w:val="00284256"/>
    <w:rsid w:val="002857F6"/>
    <w:rsid w:val="00286713"/>
    <w:rsid w:val="00296098"/>
    <w:rsid w:val="002A0079"/>
    <w:rsid w:val="002B13A5"/>
    <w:rsid w:val="002B17CA"/>
    <w:rsid w:val="002B4D2D"/>
    <w:rsid w:val="002B6E27"/>
    <w:rsid w:val="002C7BEC"/>
    <w:rsid w:val="002D0360"/>
    <w:rsid w:val="002D3C62"/>
    <w:rsid w:val="002D5082"/>
    <w:rsid w:val="002D60F2"/>
    <w:rsid w:val="002D7632"/>
    <w:rsid w:val="002E1067"/>
    <w:rsid w:val="002E2AE8"/>
    <w:rsid w:val="002E2B80"/>
    <w:rsid w:val="002E51D9"/>
    <w:rsid w:val="002E5616"/>
    <w:rsid w:val="002F5F43"/>
    <w:rsid w:val="002F669E"/>
    <w:rsid w:val="00304DAF"/>
    <w:rsid w:val="0030732C"/>
    <w:rsid w:val="00310C9C"/>
    <w:rsid w:val="003110C3"/>
    <w:rsid w:val="00312C6A"/>
    <w:rsid w:val="00312F03"/>
    <w:rsid w:val="00317FDC"/>
    <w:rsid w:val="00320064"/>
    <w:rsid w:val="00326824"/>
    <w:rsid w:val="00326F43"/>
    <w:rsid w:val="00327C3B"/>
    <w:rsid w:val="00332B5B"/>
    <w:rsid w:val="00333E37"/>
    <w:rsid w:val="003420DB"/>
    <w:rsid w:val="00344C55"/>
    <w:rsid w:val="00367209"/>
    <w:rsid w:val="00370A89"/>
    <w:rsid w:val="00374066"/>
    <w:rsid w:val="00387F97"/>
    <w:rsid w:val="00394244"/>
    <w:rsid w:val="00395A21"/>
    <w:rsid w:val="00397CEC"/>
    <w:rsid w:val="00397DB4"/>
    <w:rsid w:val="003A065F"/>
    <w:rsid w:val="003A094D"/>
    <w:rsid w:val="003A3797"/>
    <w:rsid w:val="003B149F"/>
    <w:rsid w:val="003B3190"/>
    <w:rsid w:val="003C14F3"/>
    <w:rsid w:val="003C1571"/>
    <w:rsid w:val="003C691D"/>
    <w:rsid w:val="003D43D9"/>
    <w:rsid w:val="003D480D"/>
    <w:rsid w:val="003D4EAF"/>
    <w:rsid w:val="003D71F0"/>
    <w:rsid w:val="003E5000"/>
    <w:rsid w:val="003E5400"/>
    <w:rsid w:val="003E5C99"/>
    <w:rsid w:val="003E72FC"/>
    <w:rsid w:val="003E786C"/>
    <w:rsid w:val="003F3B92"/>
    <w:rsid w:val="003F43EE"/>
    <w:rsid w:val="003F51B5"/>
    <w:rsid w:val="003F5475"/>
    <w:rsid w:val="00414056"/>
    <w:rsid w:val="00415B65"/>
    <w:rsid w:val="004201AF"/>
    <w:rsid w:val="004207D2"/>
    <w:rsid w:val="00423999"/>
    <w:rsid w:val="0042516D"/>
    <w:rsid w:val="004349D2"/>
    <w:rsid w:val="004368FD"/>
    <w:rsid w:val="00443D15"/>
    <w:rsid w:val="004507DF"/>
    <w:rsid w:val="00452BC9"/>
    <w:rsid w:val="0045396F"/>
    <w:rsid w:val="00454165"/>
    <w:rsid w:val="004562EE"/>
    <w:rsid w:val="00462CFE"/>
    <w:rsid w:val="00465B60"/>
    <w:rsid w:val="00466BAE"/>
    <w:rsid w:val="00473FA2"/>
    <w:rsid w:val="004747C1"/>
    <w:rsid w:val="00476389"/>
    <w:rsid w:val="00480F7A"/>
    <w:rsid w:val="0049410D"/>
    <w:rsid w:val="00496F33"/>
    <w:rsid w:val="004976EF"/>
    <w:rsid w:val="004A0F61"/>
    <w:rsid w:val="004A3CBC"/>
    <w:rsid w:val="004A4395"/>
    <w:rsid w:val="004B1BBE"/>
    <w:rsid w:val="004B3F7A"/>
    <w:rsid w:val="004B7E40"/>
    <w:rsid w:val="004C4966"/>
    <w:rsid w:val="004C6873"/>
    <w:rsid w:val="004C6A93"/>
    <w:rsid w:val="004D654C"/>
    <w:rsid w:val="004E3E70"/>
    <w:rsid w:val="004F1452"/>
    <w:rsid w:val="004F2AE7"/>
    <w:rsid w:val="004F2F2F"/>
    <w:rsid w:val="004F693E"/>
    <w:rsid w:val="004F7CB8"/>
    <w:rsid w:val="005012DA"/>
    <w:rsid w:val="0050756E"/>
    <w:rsid w:val="00512916"/>
    <w:rsid w:val="0051480B"/>
    <w:rsid w:val="00516655"/>
    <w:rsid w:val="0052189D"/>
    <w:rsid w:val="005228CB"/>
    <w:rsid w:val="00525894"/>
    <w:rsid w:val="00527273"/>
    <w:rsid w:val="00540FCB"/>
    <w:rsid w:val="00542737"/>
    <w:rsid w:val="00545AD5"/>
    <w:rsid w:val="00547ACC"/>
    <w:rsid w:val="00551646"/>
    <w:rsid w:val="00556227"/>
    <w:rsid w:val="00556AB9"/>
    <w:rsid w:val="00556CD7"/>
    <w:rsid w:val="00561C71"/>
    <w:rsid w:val="00561E92"/>
    <w:rsid w:val="00564F6A"/>
    <w:rsid w:val="0056670A"/>
    <w:rsid w:val="00570571"/>
    <w:rsid w:val="00572CE4"/>
    <w:rsid w:val="005731A2"/>
    <w:rsid w:val="005779F1"/>
    <w:rsid w:val="005837B4"/>
    <w:rsid w:val="005841C7"/>
    <w:rsid w:val="00591CA6"/>
    <w:rsid w:val="005929DD"/>
    <w:rsid w:val="00594461"/>
    <w:rsid w:val="005B557E"/>
    <w:rsid w:val="005B593C"/>
    <w:rsid w:val="005D0260"/>
    <w:rsid w:val="005E29B5"/>
    <w:rsid w:val="005E58D7"/>
    <w:rsid w:val="005E73E7"/>
    <w:rsid w:val="005F27E2"/>
    <w:rsid w:val="005F4F72"/>
    <w:rsid w:val="005F5B1F"/>
    <w:rsid w:val="00604A5A"/>
    <w:rsid w:val="00605279"/>
    <w:rsid w:val="00606678"/>
    <w:rsid w:val="00610BE2"/>
    <w:rsid w:val="006228BE"/>
    <w:rsid w:val="00626A9B"/>
    <w:rsid w:val="00627858"/>
    <w:rsid w:val="00627EB6"/>
    <w:rsid w:val="006327B5"/>
    <w:rsid w:val="00633757"/>
    <w:rsid w:val="00635457"/>
    <w:rsid w:val="00637AA0"/>
    <w:rsid w:val="00647470"/>
    <w:rsid w:val="00651AD4"/>
    <w:rsid w:val="006526F6"/>
    <w:rsid w:val="00653B87"/>
    <w:rsid w:val="00655288"/>
    <w:rsid w:val="00655DC7"/>
    <w:rsid w:val="006613C9"/>
    <w:rsid w:val="00662FE3"/>
    <w:rsid w:val="006637D6"/>
    <w:rsid w:val="006655B2"/>
    <w:rsid w:val="00674AC8"/>
    <w:rsid w:val="00675F27"/>
    <w:rsid w:val="00676036"/>
    <w:rsid w:val="006850EB"/>
    <w:rsid w:val="00687FF5"/>
    <w:rsid w:val="006962A1"/>
    <w:rsid w:val="00696A11"/>
    <w:rsid w:val="006A08E3"/>
    <w:rsid w:val="006A3276"/>
    <w:rsid w:val="006B44E1"/>
    <w:rsid w:val="006B455E"/>
    <w:rsid w:val="006C26EC"/>
    <w:rsid w:val="006C2876"/>
    <w:rsid w:val="006C4EB2"/>
    <w:rsid w:val="006D3E7F"/>
    <w:rsid w:val="006E0D43"/>
    <w:rsid w:val="006E1F31"/>
    <w:rsid w:val="006E5D6F"/>
    <w:rsid w:val="006F1105"/>
    <w:rsid w:val="006F25E2"/>
    <w:rsid w:val="006F798D"/>
    <w:rsid w:val="0070190B"/>
    <w:rsid w:val="00703664"/>
    <w:rsid w:val="00707C3E"/>
    <w:rsid w:val="00707FDB"/>
    <w:rsid w:val="007145FC"/>
    <w:rsid w:val="007169DC"/>
    <w:rsid w:val="007172EA"/>
    <w:rsid w:val="007241D4"/>
    <w:rsid w:val="007276E1"/>
    <w:rsid w:val="00741CDB"/>
    <w:rsid w:val="0075147C"/>
    <w:rsid w:val="00753026"/>
    <w:rsid w:val="007543E9"/>
    <w:rsid w:val="00754A6A"/>
    <w:rsid w:val="00762537"/>
    <w:rsid w:val="0076285F"/>
    <w:rsid w:val="00766656"/>
    <w:rsid w:val="00773AF0"/>
    <w:rsid w:val="00777E95"/>
    <w:rsid w:val="00784A64"/>
    <w:rsid w:val="00797AC7"/>
    <w:rsid w:val="007A28D3"/>
    <w:rsid w:val="007A3F88"/>
    <w:rsid w:val="007B0757"/>
    <w:rsid w:val="007B43D6"/>
    <w:rsid w:val="007B4AC2"/>
    <w:rsid w:val="007C21A6"/>
    <w:rsid w:val="007C57F7"/>
    <w:rsid w:val="007D1672"/>
    <w:rsid w:val="007D3B14"/>
    <w:rsid w:val="007D638A"/>
    <w:rsid w:val="007D6ACB"/>
    <w:rsid w:val="007D7612"/>
    <w:rsid w:val="007E3E16"/>
    <w:rsid w:val="007E5F19"/>
    <w:rsid w:val="007F5A3E"/>
    <w:rsid w:val="007F66BA"/>
    <w:rsid w:val="00800518"/>
    <w:rsid w:val="00802B28"/>
    <w:rsid w:val="008031A5"/>
    <w:rsid w:val="00804CBE"/>
    <w:rsid w:val="00811144"/>
    <w:rsid w:val="008135FB"/>
    <w:rsid w:val="0082146A"/>
    <w:rsid w:val="008310F8"/>
    <w:rsid w:val="00834317"/>
    <w:rsid w:val="00835805"/>
    <w:rsid w:val="008363A3"/>
    <w:rsid w:val="00837D71"/>
    <w:rsid w:val="008437B7"/>
    <w:rsid w:val="00845E6D"/>
    <w:rsid w:val="00850B40"/>
    <w:rsid w:val="00852D0F"/>
    <w:rsid w:val="00855FF7"/>
    <w:rsid w:val="0086217B"/>
    <w:rsid w:val="0086313E"/>
    <w:rsid w:val="00863A53"/>
    <w:rsid w:val="008645AB"/>
    <w:rsid w:val="00870488"/>
    <w:rsid w:val="00873B22"/>
    <w:rsid w:val="00875789"/>
    <w:rsid w:val="00877B34"/>
    <w:rsid w:val="0088005D"/>
    <w:rsid w:val="008824C3"/>
    <w:rsid w:val="008969FD"/>
    <w:rsid w:val="008A779B"/>
    <w:rsid w:val="008B0D6D"/>
    <w:rsid w:val="008B5673"/>
    <w:rsid w:val="008B6350"/>
    <w:rsid w:val="008C2166"/>
    <w:rsid w:val="008C5232"/>
    <w:rsid w:val="008C63E6"/>
    <w:rsid w:val="008D048F"/>
    <w:rsid w:val="008E0EFC"/>
    <w:rsid w:val="008E144E"/>
    <w:rsid w:val="008E531A"/>
    <w:rsid w:val="008F0779"/>
    <w:rsid w:val="008F6DA2"/>
    <w:rsid w:val="0090191D"/>
    <w:rsid w:val="00917A7F"/>
    <w:rsid w:val="0092234B"/>
    <w:rsid w:val="00922BFB"/>
    <w:rsid w:val="00924476"/>
    <w:rsid w:val="009362D0"/>
    <w:rsid w:val="00951F28"/>
    <w:rsid w:val="00952D12"/>
    <w:rsid w:val="00953E2F"/>
    <w:rsid w:val="00954370"/>
    <w:rsid w:val="00954BA9"/>
    <w:rsid w:val="00962869"/>
    <w:rsid w:val="00965B1B"/>
    <w:rsid w:val="0097215A"/>
    <w:rsid w:val="00972D64"/>
    <w:rsid w:val="00982CFE"/>
    <w:rsid w:val="00985577"/>
    <w:rsid w:val="00985793"/>
    <w:rsid w:val="009929E5"/>
    <w:rsid w:val="00992AA3"/>
    <w:rsid w:val="00993212"/>
    <w:rsid w:val="009A3931"/>
    <w:rsid w:val="009A73E7"/>
    <w:rsid w:val="009B4646"/>
    <w:rsid w:val="009B769E"/>
    <w:rsid w:val="009C396D"/>
    <w:rsid w:val="009C43A7"/>
    <w:rsid w:val="009D270B"/>
    <w:rsid w:val="009E5D8C"/>
    <w:rsid w:val="009F0B79"/>
    <w:rsid w:val="009F0E07"/>
    <w:rsid w:val="009F6767"/>
    <w:rsid w:val="00A179C7"/>
    <w:rsid w:val="00A205CB"/>
    <w:rsid w:val="00A20C56"/>
    <w:rsid w:val="00A22099"/>
    <w:rsid w:val="00A320A8"/>
    <w:rsid w:val="00A358F3"/>
    <w:rsid w:val="00A3749D"/>
    <w:rsid w:val="00A4128A"/>
    <w:rsid w:val="00A44D5A"/>
    <w:rsid w:val="00A52D9E"/>
    <w:rsid w:val="00A547A1"/>
    <w:rsid w:val="00A5733F"/>
    <w:rsid w:val="00A61F0A"/>
    <w:rsid w:val="00A72E91"/>
    <w:rsid w:val="00A77041"/>
    <w:rsid w:val="00A838F1"/>
    <w:rsid w:val="00A839A4"/>
    <w:rsid w:val="00A844C4"/>
    <w:rsid w:val="00A8643E"/>
    <w:rsid w:val="00A94B47"/>
    <w:rsid w:val="00AA1A63"/>
    <w:rsid w:val="00AA2E71"/>
    <w:rsid w:val="00AA4CAF"/>
    <w:rsid w:val="00AA533D"/>
    <w:rsid w:val="00AA6D11"/>
    <w:rsid w:val="00AA7378"/>
    <w:rsid w:val="00AB132D"/>
    <w:rsid w:val="00AB14DC"/>
    <w:rsid w:val="00AB1FA9"/>
    <w:rsid w:val="00AC1F1C"/>
    <w:rsid w:val="00AC22D4"/>
    <w:rsid w:val="00AC380F"/>
    <w:rsid w:val="00AD05DB"/>
    <w:rsid w:val="00AD53E2"/>
    <w:rsid w:val="00AD5A5E"/>
    <w:rsid w:val="00AD7B83"/>
    <w:rsid w:val="00AE0778"/>
    <w:rsid w:val="00AE78FA"/>
    <w:rsid w:val="00AF0D08"/>
    <w:rsid w:val="00AF4093"/>
    <w:rsid w:val="00B01D92"/>
    <w:rsid w:val="00B05ABD"/>
    <w:rsid w:val="00B131A4"/>
    <w:rsid w:val="00B15E3C"/>
    <w:rsid w:val="00B2008C"/>
    <w:rsid w:val="00B22084"/>
    <w:rsid w:val="00B26A18"/>
    <w:rsid w:val="00B32906"/>
    <w:rsid w:val="00B33953"/>
    <w:rsid w:val="00B34E32"/>
    <w:rsid w:val="00B35A66"/>
    <w:rsid w:val="00B36622"/>
    <w:rsid w:val="00B40E77"/>
    <w:rsid w:val="00B43690"/>
    <w:rsid w:val="00B504ED"/>
    <w:rsid w:val="00B513DB"/>
    <w:rsid w:val="00B54A53"/>
    <w:rsid w:val="00B702E4"/>
    <w:rsid w:val="00B716B4"/>
    <w:rsid w:val="00B72BF0"/>
    <w:rsid w:val="00B7303B"/>
    <w:rsid w:val="00B73CF2"/>
    <w:rsid w:val="00B7634F"/>
    <w:rsid w:val="00B8389E"/>
    <w:rsid w:val="00B94E94"/>
    <w:rsid w:val="00B962B3"/>
    <w:rsid w:val="00B964A8"/>
    <w:rsid w:val="00BA2BD1"/>
    <w:rsid w:val="00BA7C44"/>
    <w:rsid w:val="00BB11B6"/>
    <w:rsid w:val="00BB6B7E"/>
    <w:rsid w:val="00BC04DE"/>
    <w:rsid w:val="00BD0BA3"/>
    <w:rsid w:val="00BD0FBB"/>
    <w:rsid w:val="00BD4E7A"/>
    <w:rsid w:val="00BD79FB"/>
    <w:rsid w:val="00BE0477"/>
    <w:rsid w:val="00BE1F5C"/>
    <w:rsid w:val="00BF1022"/>
    <w:rsid w:val="00BF416C"/>
    <w:rsid w:val="00BF58E2"/>
    <w:rsid w:val="00C0794B"/>
    <w:rsid w:val="00C110D4"/>
    <w:rsid w:val="00C16853"/>
    <w:rsid w:val="00C230F7"/>
    <w:rsid w:val="00C25511"/>
    <w:rsid w:val="00C3533E"/>
    <w:rsid w:val="00C41BB2"/>
    <w:rsid w:val="00C4207E"/>
    <w:rsid w:val="00C51E9A"/>
    <w:rsid w:val="00C55C80"/>
    <w:rsid w:val="00C56B00"/>
    <w:rsid w:val="00C61328"/>
    <w:rsid w:val="00C62B01"/>
    <w:rsid w:val="00C64031"/>
    <w:rsid w:val="00C64C99"/>
    <w:rsid w:val="00C66C96"/>
    <w:rsid w:val="00C67DB6"/>
    <w:rsid w:val="00C80896"/>
    <w:rsid w:val="00C86106"/>
    <w:rsid w:val="00C86EB4"/>
    <w:rsid w:val="00C94564"/>
    <w:rsid w:val="00C97BD8"/>
    <w:rsid w:val="00CA1727"/>
    <w:rsid w:val="00CA3BB8"/>
    <w:rsid w:val="00CB3851"/>
    <w:rsid w:val="00CB46E2"/>
    <w:rsid w:val="00CB5962"/>
    <w:rsid w:val="00CC2892"/>
    <w:rsid w:val="00CC33E2"/>
    <w:rsid w:val="00CC6568"/>
    <w:rsid w:val="00CD1CE0"/>
    <w:rsid w:val="00CD4AF7"/>
    <w:rsid w:val="00CD59FA"/>
    <w:rsid w:val="00CF3DEA"/>
    <w:rsid w:val="00CF47B1"/>
    <w:rsid w:val="00CF4A39"/>
    <w:rsid w:val="00CF4B6F"/>
    <w:rsid w:val="00CF4D83"/>
    <w:rsid w:val="00CF599B"/>
    <w:rsid w:val="00D03DAB"/>
    <w:rsid w:val="00D11D73"/>
    <w:rsid w:val="00D12357"/>
    <w:rsid w:val="00D207E9"/>
    <w:rsid w:val="00D25EA9"/>
    <w:rsid w:val="00D27EFC"/>
    <w:rsid w:val="00D308F0"/>
    <w:rsid w:val="00D3542B"/>
    <w:rsid w:val="00D41DC1"/>
    <w:rsid w:val="00D43566"/>
    <w:rsid w:val="00D460DF"/>
    <w:rsid w:val="00D51EC6"/>
    <w:rsid w:val="00D64650"/>
    <w:rsid w:val="00D74305"/>
    <w:rsid w:val="00D74A6C"/>
    <w:rsid w:val="00D75CF4"/>
    <w:rsid w:val="00D8292D"/>
    <w:rsid w:val="00D831C9"/>
    <w:rsid w:val="00D90DC7"/>
    <w:rsid w:val="00D933AE"/>
    <w:rsid w:val="00D94AB4"/>
    <w:rsid w:val="00D9551B"/>
    <w:rsid w:val="00D96C24"/>
    <w:rsid w:val="00DA253B"/>
    <w:rsid w:val="00DA79C6"/>
    <w:rsid w:val="00DB633F"/>
    <w:rsid w:val="00DC13AB"/>
    <w:rsid w:val="00DC32E5"/>
    <w:rsid w:val="00DC41FE"/>
    <w:rsid w:val="00DD4006"/>
    <w:rsid w:val="00DF67BA"/>
    <w:rsid w:val="00E01017"/>
    <w:rsid w:val="00E112A8"/>
    <w:rsid w:val="00E13953"/>
    <w:rsid w:val="00E16780"/>
    <w:rsid w:val="00E25F4A"/>
    <w:rsid w:val="00E36392"/>
    <w:rsid w:val="00E41A2F"/>
    <w:rsid w:val="00E458FB"/>
    <w:rsid w:val="00E465D0"/>
    <w:rsid w:val="00E46711"/>
    <w:rsid w:val="00E549A1"/>
    <w:rsid w:val="00E57AB4"/>
    <w:rsid w:val="00E70354"/>
    <w:rsid w:val="00E70E08"/>
    <w:rsid w:val="00E73154"/>
    <w:rsid w:val="00E7474A"/>
    <w:rsid w:val="00E75E85"/>
    <w:rsid w:val="00E76119"/>
    <w:rsid w:val="00E824C6"/>
    <w:rsid w:val="00E906FB"/>
    <w:rsid w:val="00E91F65"/>
    <w:rsid w:val="00E95875"/>
    <w:rsid w:val="00E95D1D"/>
    <w:rsid w:val="00EA19B0"/>
    <w:rsid w:val="00EA2219"/>
    <w:rsid w:val="00EA3324"/>
    <w:rsid w:val="00EA47BD"/>
    <w:rsid w:val="00EA79F1"/>
    <w:rsid w:val="00EB245C"/>
    <w:rsid w:val="00EB3C4A"/>
    <w:rsid w:val="00EB47F8"/>
    <w:rsid w:val="00EB505D"/>
    <w:rsid w:val="00EB6E75"/>
    <w:rsid w:val="00EB722C"/>
    <w:rsid w:val="00EC0D58"/>
    <w:rsid w:val="00EC1A4A"/>
    <w:rsid w:val="00EC2A61"/>
    <w:rsid w:val="00EC3EDD"/>
    <w:rsid w:val="00EC7EE6"/>
    <w:rsid w:val="00ED17C6"/>
    <w:rsid w:val="00ED45B3"/>
    <w:rsid w:val="00ED464A"/>
    <w:rsid w:val="00ED58E4"/>
    <w:rsid w:val="00EE2BE5"/>
    <w:rsid w:val="00EE598F"/>
    <w:rsid w:val="00EE627D"/>
    <w:rsid w:val="00EF194D"/>
    <w:rsid w:val="00F0390A"/>
    <w:rsid w:val="00F04280"/>
    <w:rsid w:val="00F106F7"/>
    <w:rsid w:val="00F15597"/>
    <w:rsid w:val="00F1582B"/>
    <w:rsid w:val="00F2118C"/>
    <w:rsid w:val="00F24C77"/>
    <w:rsid w:val="00F43B03"/>
    <w:rsid w:val="00F4436F"/>
    <w:rsid w:val="00F47D37"/>
    <w:rsid w:val="00F5238D"/>
    <w:rsid w:val="00F54161"/>
    <w:rsid w:val="00F62975"/>
    <w:rsid w:val="00F630B3"/>
    <w:rsid w:val="00F771E2"/>
    <w:rsid w:val="00F77516"/>
    <w:rsid w:val="00F916AE"/>
    <w:rsid w:val="00FA31CD"/>
    <w:rsid w:val="00FA6333"/>
    <w:rsid w:val="00FB1A5E"/>
    <w:rsid w:val="00FB32F2"/>
    <w:rsid w:val="00FC26B2"/>
    <w:rsid w:val="00FC503A"/>
    <w:rsid w:val="00FC7B96"/>
    <w:rsid w:val="00FD0BEC"/>
    <w:rsid w:val="00FF45C8"/>
    <w:rsid w:val="00FF4DCE"/>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CA"/>
  </w:style>
  <w:style w:type="paragraph" w:styleId="Titre1">
    <w:name w:val="heading 1"/>
    <w:basedOn w:val="Normal"/>
    <w:link w:val="Titre1Car"/>
    <w:uiPriority w:val="9"/>
    <w:qFormat/>
    <w:rsid w:val="00561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1C71"/>
    <w:rPr>
      <w:rFonts w:ascii="Times New Roman" w:eastAsia="Times New Roman" w:hAnsi="Times New Roman" w:cs="Times New Roman"/>
      <w:b/>
      <w:bCs/>
      <w:kern w:val="36"/>
      <w:sz w:val="48"/>
      <w:szCs w:val="48"/>
      <w:lang w:eastAsia="fr-CH"/>
    </w:rPr>
  </w:style>
  <w:style w:type="character" w:customStyle="1" w:styleId="meta">
    <w:name w:val="meta"/>
    <w:basedOn w:val="Policepardfaut"/>
    <w:rsid w:val="00561C71"/>
  </w:style>
  <w:style w:type="character" w:customStyle="1" w:styleId="apple-converted-space">
    <w:name w:val="apple-converted-space"/>
    <w:basedOn w:val="Policepardfaut"/>
    <w:rsid w:val="00561C71"/>
  </w:style>
  <w:style w:type="character" w:styleId="Lienhypertexte">
    <w:name w:val="Hyperlink"/>
    <w:basedOn w:val="Policepardfaut"/>
    <w:uiPriority w:val="99"/>
    <w:semiHidden/>
    <w:unhideWhenUsed/>
    <w:rsid w:val="00561C71"/>
    <w:rPr>
      <w:color w:val="0000FF"/>
      <w:u w:val="single"/>
    </w:rPr>
  </w:style>
  <w:style w:type="paragraph" w:styleId="NormalWeb">
    <w:name w:val="Normal (Web)"/>
    <w:basedOn w:val="Normal"/>
    <w:uiPriority w:val="99"/>
    <w:semiHidden/>
    <w:unhideWhenUsed/>
    <w:rsid w:val="00561C7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Accentuation">
    <w:name w:val="Emphasis"/>
    <w:basedOn w:val="Policepardfaut"/>
    <w:uiPriority w:val="20"/>
    <w:qFormat/>
    <w:rsid w:val="00561C71"/>
    <w:rPr>
      <w:i/>
      <w:iCs/>
    </w:rPr>
  </w:style>
  <w:style w:type="character" w:styleId="lev">
    <w:name w:val="Strong"/>
    <w:basedOn w:val="Policepardfaut"/>
    <w:uiPriority w:val="22"/>
    <w:qFormat/>
    <w:rsid w:val="00561C71"/>
    <w:rPr>
      <w:b/>
      <w:bCs/>
    </w:rPr>
  </w:style>
  <w:style w:type="paragraph" w:styleId="Textedebulles">
    <w:name w:val="Balloon Text"/>
    <w:basedOn w:val="Normal"/>
    <w:link w:val="TextedebullesCar"/>
    <w:uiPriority w:val="99"/>
    <w:semiHidden/>
    <w:unhideWhenUsed/>
    <w:rsid w:val="00561C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1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422745">
      <w:bodyDiv w:val="1"/>
      <w:marLeft w:val="0"/>
      <w:marRight w:val="0"/>
      <w:marTop w:val="0"/>
      <w:marBottom w:val="0"/>
      <w:divBdr>
        <w:top w:val="none" w:sz="0" w:space="0" w:color="auto"/>
        <w:left w:val="none" w:sz="0" w:space="0" w:color="auto"/>
        <w:bottom w:val="none" w:sz="0" w:space="0" w:color="auto"/>
        <w:right w:val="none" w:sz="0" w:space="0" w:color="auto"/>
      </w:divBdr>
      <w:divsChild>
        <w:div w:id="1618289271">
          <w:marLeft w:val="0"/>
          <w:marRight w:val="0"/>
          <w:marTop w:val="0"/>
          <w:marBottom w:val="0"/>
          <w:divBdr>
            <w:top w:val="none" w:sz="0" w:space="0" w:color="auto"/>
            <w:left w:val="none" w:sz="0" w:space="0" w:color="auto"/>
            <w:bottom w:val="none" w:sz="0" w:space="0" w:color="auto"/>
            <w:right w:val="none" w:sz="0" w:space="0" w:color="auto"/>
          </w:divBdr>
        </w:div>
        <w:div w:id="1167091622">
          <w:marLeft w:val="0"/>
          <w:marRight w:val="0"/>
          <w:marTop w:val="3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3784</Characters>
  <Application>Microsoft Office Word</Application>
  <DocSecurity>0</DocSecurity>
  <Lines>31</Lines>
  <Paragraphs>8</Paragraphs>
  <ScaleCrop>false</ScaleCrop>
  <Company>Hewlett-Packard</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1</cp:revision>
  <dcterms:created xsi:type="dcterms:W3CDTF">2014-12-20T15:54:00Z</dcterms:created>
  <dcterms:modified xsi:type="dcterms:W3CDTF">2014-12-20T15:56:00Z</dcterms:modified>
</cp:coreProperties>
</file>